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C9B0" w14:textId="13021F3D" w:rsidR="008939C8" w:rsidRPr="00EB1C6E" w:rsidRDefault="008D5C93">
      <w:pPr>
        <w:rPr>
          <w:b/>
          <w:i/>
          <w:sz w:val="24"/>
          <w:szCs w:val="24"/>
          <w:u w:val="single"/>
        </w:rPr>
      </w:pPr>
      <w:r>
        <w:rPr>
          <w:noProof/>
          <w:sz w:val="16"/>
        </w:rPr>
        <w:drawing>
          <wp:inline distT="0" distB="0" distL="0" distR="0" wp14:anchorId="571BFAD7" wp14:editId="6772FDF1">
            <wp:extent cx="725424" cy="731520"/>
            <wp:effectExtent l="0" t="0" r="0" b="0"/>
            <wp:docPr id="1" name="Picture 1" descr="Yuma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umaLog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2744" cy="738901"/>
                    </a:xfrm>
                    <a:prstGeom prst="rect">
                      <a:avLst/>
                    </a:prstGeom>
                    <a:noFill/>
                    <a:ln>
                      <a:noFill/>
                    </a:ln>
                  </pic:spPr>
                </pic:pic>
              </a:graphicData>
            </a:graphic>
          </wp:inline>
        </w:drawing>
      </w:r>
      <w:r w:rsidR="009F3921" w:rsidRPr="00EB1C6E">
        <w:rPr>
          <w:b/>
          <w:i/>
          <w:sz w:val="24"/>
          <w:szCs w:val="24"/>
          <w:u w:val="single"/>
        </w:rPr>
        <w:t xml:space="preserve">Yuma County </w:t>
      </w:r>
      <w:r w:rsidR="004E246D">
        <w:rPr>
          <w:b/>
          <w:i/>
          <w:sz w:val="24"/>
          <w:szCs w:val="24"/>
          <w:u w:val="single"/>
        </w:rPr>
        <w:t>is Recruiting for a Chief Building Official/Fire Code Official</w:t>
      </w:r>
      <w:r w:rsidR="00326354" w:rsidRPr="00326354">
        <w:rPr>
          <w:b/>
          <w:i/>
          <w:sz w:val="24"/>
          <w:szCs w:val="24"/>
        </w:rPr>
        <w:t xml:space="preserve">          </w:t>
      </w:r>
    </w:p>
    <w:p w14:paraId="349E0F9A" w14:textId="0EE763E4" w:rsidR="004E246D" w:rsidRPr="00B15AB1" w:rsidRDefault="004E246D" w:rsidP="004E246D">
      <w:pPr>
        <w:jc w:val="both"/>
        <w:rPr>
          <w:rFonts w:cs="Arial"/>
          <w:bCs/>
          <w:iCs/>
          <w:color w:val="000000"/>
        </w:rPr>
      </w:pPr>
      <w:r w:rsidRPr="000D009A">
        <w:rPr>
          <w:b/>
          <w:i/>
          <w:sz w:val="24"/>
          <w:szCs w:val="24"/>
        </w:rPr>
        <w:t>Join our team!</w:t>
      </w:r>
      <w:r>
        <w:t xml:space="preserve"> Annual salary range: </w:t>
      </w:r>
      <w:r>
        <w:t>Minimum</w:t>
      </w:r>
      <w:r>
        <w:t>: $</w:t>
      </w:r>
      <w:r>
        <w:t>82,971</w:t>
      </w:r>
      <w:r>
        <w:t xml:space="preserve">/yr. – </w:t>
      </w:r>
      <w:r>
        <w:t>M</w:t>
      </w:r>
      <w:r>
        <w:t>id-point: $</w:t>
      </w:r>
      <w:r>
        <w:t>104,332</w:t>
      </w:r>
      <w:r>
        <w:t xml:space="preserve">/yr. Salary will be determined based on education and experience at the time of offer. The ideal candidate must possess a bachelor’s degree </w:t>
      </w:r>
      <w:r w:rsidRPr="004E246D">
        <w:t xml:space="preserve">with </w:t>
      </w:r>
      <w:r>
        <w:t>coursework</w:t>
      </w:r>
      <w:r w:rsidRPr="004E246D">
        <w:t xml:space="preserve"> in planning, architecture, engineering, construction management, or a related field; AND six (6) years of progressively responsible experience as an architect, engineer, inspector, licensed contractor, or superintendent of construction working with fire and building code inspection in structural, electrical, mechanical, plumbing and other related codes and zoning regulations; AND five (5) years of which shall have been supervisory experience; OR an equivalent combination of education and experience; must possess and maintain a valid Arizona driver’s license; requires successful completion of a background check; must possesses ICC Chief Building Official certification or obtain within eighteen (18) months of hire; must </w:t>
      </w:r>
      <w:r>
        <w:t>possess</w:t>
      </w:r>
      <w:r w:rsidRPr="004E246D">
        <w:t xml:space="preserve"> ICC Fire Marshal certification or obtain within three (3) years of hire.</w:t>
      </w:r>
      <w:r>
        <w:t xml:space="preserve"> </w:t>
      </w:r>
      <w:r>
        <w:t>This is a full-time position with great benefits</w:t>
      </w:r>
      <w:r w:rsidRPr="009A454A">
        <w:rPr>
          <w:rStyle w:val="Strong"/>
          <w:rFonts w:cs="Arial"/>
          <w:b w:val="0"/>
          <w:iCs/>
          <w:color w:val="000000"/>
        </w:rPr>
        <w:t>.</w:t>
      </w:r>
      <w:r>
        <w:rPr>
          <w:rStyle w:val="Strong"/>
          <w:rFonts w:cs="Arial"/>
          <w:b w:val="0"/>
          <w:iCs/>
          <w:color w:val="000000"/>
        </w:rPr>
        <w:t xml:space="preserve"> </w:t>
      </w:r>
    </w:p>
    <w:p w14:paraId="2EC96761" w14:textId="26B30044" w:rsidR="004E246D" w:rsidRDefault="004E246D" w:rsidP="004E246D">
      <w:pPr>
        <w:jc w:val="both"/>
      </w:pPr>
      <w:r>
        <w:t xml:space="preserve">For more information, please visit </w:t>
      </w:r>
      <w:r>
        <w:t xml:space="preserve">the </w:t>
      </w:r>
      <w:r>
        <w:t xml:space="preserve">Yuma County website at </w:t>
      </w:r>
      <w:hyperlink r:id="rId5" w:history="1">
        <w:r w:rsidRPr="00DF4DDD">
          <w:rPr>
            <w:rStyle w:val="Hyperlink"/>
          </w:rPr>
          <w:t>www.yumacountyaz.gov</w:t>
        </w:r>
      </w:hyperlink>
      <w:r>
        <w:t xml:space="preserve"> or contact Yuma County Human Resources at 928-373-1013. </w:t>
      </w:r>
    </w:p>
    <w:p w14:paraId="2D0658C8" w14:textId="6788BA9C" w:rsidR="00EF192C" w:rsidRDefault="00EF192C" w:rsidP="00FE7238">
      <w:pPr>
        <w:jc w:val="both"/>
      </w:pPr>
      <w:bookmarkStart w:id="0" w:name="_GoBack"/>
      <w:bookmarkEnd w:id="0"/>
    </w:p>
    <w:p w14:paraId="036BD73B" w14:textId="60494FB0" w:rsidR="00EF192C" w:rsidRDefault="004E246D" w:rsidP="00FE7238">
      <w:pPr>
        <w:jc w:val="both"/>
      </w:pPr>
      <w:r w:rsidRPr="004E246D">
        <w:rPr>
          <w:noProof/>
        </w:rPr>
        <w:drawing>
          <wp:inline distT="0" distB="0" distL="0" distR="0" wp14:anchorId="5A3BF7FA" wp14:editId="34F925F8">
            <wp:extent cx="1079009" cy="105294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99784" cy="1073219"/>
                    </a:xfrm>
                    <a:prstGeom prst="rect">
                      <a:avLst/>
                    </a:prstGeom>
                  </pic:spPr>
                </pic:pic>
              </a:graphicData>
            </a:graphic>
          </wp:inline>
        </w:drawing>
      </w:r>
    </w:p>
    <w:p w14:paraId="5C18845A" w14:textId="3CF6F57E" w:rsidR="00EF192C" w:rsidRDefault="004E246D" w:rsidP="00FE7238">
      <w:pPr>
        <w:jc w:val="both"/>
      </w:pPr>
      <w:r w:rsidRPr="004E246D">
        <w:t>Chief Building Offic</w:t>
      </w:r>
      <w:r>
        <w:t>ial/Fire Code Official Q</w:t>
      </w:r>
      <w:r w:rsidR="00EF192C">
        <w:t>R Code</w:t>
      </w:r>
    </w:p>
    <w:sectPr w:rsidR="00EF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21"/>
    <w:rsid w:val="000D009A"/>
    <w:rsid w:val="00326354"/>
    <w:rsid w:val="00434695"/>
    <w:rsid w:val="00466B9C"/>
    <w:rsid w:val="004E246D"/>
    <w:rsid w:val="006312B7"/>
    <w:rsid w:val="006A0AFA"/>
    <w:rsid w:val="006B58F9"/>
    <w:rsid w:val="006C3495"/>
    <w:rsid w:val="0077572A"/>
    <w:rsid w:val="007905E3"/>
    <w:rsid w:val="00856C03"/>
    <w:rsid w:val="008939C8"/>
    <w:rsid w:val="008C1252"/>
    <w:rsid w:val="008D5C93"/>
    <w:rsid w:val="009A454A"/>
    <w:rsid w:val="009F3921"/>
    <w:rsid w:val="00AB0521"/>
    <w:rsid w:val="00B01DC0"/>
    <w:rsid w:val="00B15AB1"/>
    <w:rsid w:val="00BF4907"/>
    <w:rsid w:val="00C672AB"/>
    <w:rsid w:val="00C76F4A"/>
    <w:rsid w:val="00D020C7"/>
    <w:rsid w:val="00E037DD"/>
    <w:rsid w:val="00E16525"/>
    <w:rsid w:val="00EB1C6E"/>
    <w:rsid w:val="00EF192C"/>
    <w:rsid w:val="00FE7238"/>
    <w:rsid w:val="00FF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355B"/>
  <w15:chartTrackingRefBased/>
  <w15:docId w15:val="{842BAC94-7DD0-49FB-844D-3D90EE65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F4A"/>
    <w:rPr>
      <w:color w:val="0563C1" w:themeColor="hyperlink"/>
      <w:u w:val="single"/>
    </w:rPr>
  </w:style>
  <w:style w:type="paragraph" w:styleId="BalloonText">
    <w:name w:val="Balloon Text"/>
    <w:basedOn w:val="Normal"/>
    <w:link w:val="BalloonTextChar"/>
    <w:uiPriority w:val="99"/>
    <w:semiHidden/>
    <w:unhideWhenUsed/>
    <w:rsid w:val="00C76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F4A"/>
    <w:rPr>
      <w:rFonts w:ascii="Segoe UI" w:hAnsi="Segoe UI" w:cs="Segoe UI"/>
      <w:sz w:val="18"/>
      <w:szCs w:val="18"/>
    </w:rPr>
  </w:style>
  <w:style w:type="character" w:styleId="Strong">
    <w:name w:val="Strong"/>
    <w:basedOn w:val="DefaultParagraphFont"/>
    <w:uiPriority w:val="22"/>
    <w:qFormat/>
    <w:rsid w:val="009A454A"/>
    <w:rPr>
      <w:b/>
      <w:bCs/>
    </w:rPr>
  </w:style>
  <w:style w:type="character" w:styleId="FollowedHyperlink">
    <w:name w:val="FollowedHyperlink"/>
    <w:basedOn w:val="DefaultParagraphFont"/>
    <w:uiPriority w:val="99"/>
    <w:semiHidden/>
    <w:unhideWhenUsed/>
    <w:rsid w:val="00FE7238"/>
    <w:rPr>
      <w:color w:val="954F72" w:themeColor="followedHyperlink"/>
      <w:u w:val="single"/>
    </w:rPr>
  </w:style>
  <w:style w:type="character" w:styleId="CommentReference">
    <w:name w:val="annotation reference"/>
    <w:basedOn w:val="DefaultParagraphFont"/>
    <w:uiPriority w:val="99"/>
    <w:semiHidden/>
    <w:unhideWhenUsed/>
    <w:rsid w:val="008D5C93"/>
    <w:rPr>
      <w:sz w:val="16"/>
      <w:szCs w:val="16"/>
    </w:rPr>
  </w:style>
  <w:style w:type="paragraph" w:styleId="CommentText">
    <w:name w:val="annotation text"/>
    <w:basedOn w:val="Normal"/>
    <w:link w:val="CommentTextChar"/>
    <w:uiPriority w:val="99"/>
    <w:semiHidden/>
    <w:unhideWhenUsed/>
    <w:rsid w:val="008D5C93"/>
    <w:pPr>
      <w:spacing w:line="240" w:lineRule="auto"/>
    </w:pPr>
    <w:rPr>
      <w:sz w:val="20"/>
      <w:szCs w:val="20"/>
    </w:rPr>
  </w:style>
  <w:style w:type="character" w:customStyle="1" w:styleId="CommentTextChar">
    <w:name w:val="Comment Text Char"/>
    <w:basedOn w:val="DefaultParagraphFont"/>
    <w:link w:val="CommentText"/>
    <w:uiPriority w:val="99"/>
    <w:semiHidden/>
    <w:rsid w:val="008D5C93"/>
    <w:rPr>
      <w:sz w:val="20"/>
      <w:szCs w:val="20"/>
    </w:rPr>
  </w:style>
  <w:style w:type="paragraph" w:styleId="CommentSubject">
    <w:name w:val="annotation subject"/>
    <w:basedOn w:val="CommentText"/>
    <w:next w:val="CommentText"/>
    <w:link w:val="CommentSubjectChar"/>
    <w:uiPriority w:val="99"/>
    <w:semiHidden/>
    <w:unhideWhenUsed/>
    <w:rsid w:val="008D5C93"/>
    <w:rPr>
      <w:b/>
      <w:bCs/>
    </w:rPr>
  </w:style>
  <w:style w:type="character" w:customStyle="1" w:styleId="CommentSubjectChar">
    <w:name w:val="Comment Subject Char"/>
    <w:basedOn w:val="CommentTextChar"/>
    <w:link w:val="CommentSubject"/>
    <w:uiPriority w:val="99"/>
    <w:semiHidden/>
    <w:rsid w:val="008D5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331">
      <w:bodyDiv w:val="1"/>
      <w:marLeft w:val="0"/>
      <w:marRight w:val="0"/>
      <w:marTop w:val="0"/>
      <w:marBottom w:val="0"/>
      <w:divBdr>
        <w:top w:val="none" w:sz="0" w:space="0" w:color="auto"/>
        <w:left w:val="none" w:sz="0" w:space="0" w:color="auto"/>
        <w:bottom w:val="none" w:sz="0" w:space="0" w:color="auto"/>
        <w:right w:val="none" w:sz="0" w:space="0" w:color="auto"/>
      </w:divBdr>
    </w:div>
    <w:div w:id="9586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yumacountyaz.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1219</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Yuma County</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Jessica Arciniega</cp:lastModifiedBy>
  <cp:revision>2</cp:revision>
  <cp:lastPrinted>2022-09-16T21:39:00Z</cp:lastPrinted>
  <dcterms:created xsi:type="dcterms:W3CDTF">2023-08-22T23:19:00Z</dcterms:created>
  <dcterms:modified xsi:type="dcterms:W3CDTF">2023-08-22T23:19:00Z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933b66f2873a2d9eac29da7ef223c4ff2545dcb5e0bf36e53b1d9309259551d5</vt:lpwstr>
  </property>
</Properties>
</file>